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39E3" w14:textId="77777777" w:rsidR="00670107" w:rsidRDefault="00455014">
      <w:pPr>
        <w:rPr>
          <w:rFonts w:ascii="Minion Pro" w:hAnsi="Minion Pro"/>
          <w:lang w:val="en-US"/>
        </w:rPr>
      </w:pPr>
      <w:bookmarkStart w:id="0" w:name="_GoBack"/>
      <w:bookmarkEnd w:id="0"/>
      <w:r w:rsidRPr="002F197C">
        <w:rPr>
          <w:rFonts w:ascii="Minion Pro" w:hAnsi="Minion Pro"/>
          <w:noProof/>
          <w:lang w:val="en-US"/>
        </w:rPr>
        <w:drawing>
          <wp:inline distT="0" distB="0" distL="0" distR="0" wp14:anchorId="44152581" wp14:editId="7A4CAFCF">
            <wp:extent cx="1138669" cy="110314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38669" cy="1103148"/>
                    </a:xfrm>
                    <a:prstGeom prst="rect">
                      <a:avLst/>
                    </a:prstGeom>
                  </pic:spPr>
                </pic:pic>
              </a:graphicData>
            </a:graphic>
          </wp:inline>
        </w:drawing>
      </w:r>
    </w:p>
    <w:p w14:paraId="517CF690" w14:textId="77777777" w:rsidR="002F197C" w:rsidRPr="002F197C" w:rsidRDefault="002F197C">
      <w:pPr>
        <w:rPr>
          <w:rFonts w:ascii="Minion Pro" w:hAnsi="Minion Pro"/>
          <w:lang w:val="en-US"/>
        </w:rPr>
      </w:pPr>
    </w:p>
    <w:p w14:paraId="5D72A80F" w14:textId="77777777" w:rsidR="00455014" w:rsidRPr="002F197C" w:rsidRDefault="00455014">
      <w:pPr>
        <w:rPr>
          <w:rFonts w:ascii="Minion Pro" w:hAnsi="Minion Pro"/>
          <w:lang w:val="en-US"/>
        </w:rPr>
      </w:pPr>
    </w:p>
    <w:p w14:paraId="12A62530" w14:textId="77777777" w:rsidR="006655BA" w:rsidRPr="002F197C" w:rsidRDefault="006655BA" w:rsidP="00455014">
      <w:pPr>
        <w:rPr>
          <w:rFonts w:ascii="Minion Pro" w:hAnsi="Minion Pro"/>
          <w:b/>
          <w:lang w:val="en-US"/>
        </w:rPr>
      </w:pPr>
      <w:proofErr w:type="gramStart"/>
      <w:r w:rsidRPr="002F197C">
        <w:rPr>
          <w:rFonts w:ascii="Minion Pro" w:hAnsi="Minion Pro"/>
          <w:b/>
          <w:lang w:val="en-US"/>
        </w:rPr>
        <w:t>INTERVIEW</w:t>
      </w:r>
      <w:r w:rsidR="007F2F7A" w:rsidRPr="002F197C">
        <w:rPr>
          <w:rFonts w:ascii="Minion Pro" w:hAnsi="Minion Pro"/>
          <w:b/>
          <w:lang w:val="en-US"/>
        </w:rPr>
        <w:t xml:space="preserve"> </w:t>
      </w:r>
      <w:r w:rsidR="00670107" w:rsidRPr="002F197C">
        <w:rPr>
          <w:rFonts w:ascii="Minion Pro" w:hAnsi="Minion Pro"/>
          <w:b/>
          <w:lang w:val="en-US"/>
        </w:rPr>
        <w:t xml:space="preserve"> 1</w:t>
      </w:r>
      <w:proofErr w:type="gramEnd"/>
      <w:r w:rsidR="00670107" w:rsidRPr="002F197C">
        <w:rPr>
          <w:rFonts w:ascii="Minion Pro" w:hAnsi="Minion Pro"/>
          <w:b/>
          <w:lang w:val="en-US"/>
        </w:rPr>
        <w:t xml:space="preserve"> : </w:t>
      </w:r>
      <w:r w:rsidR="006006E2" w:rsidRPr="002F197C">
        <w:rPr>
          <w:rFonts w:ascii="Minion Pro" w:hAnsi="Minion Pro"/>
          <w:b/>
          <w:lang w:val="en-US"/>
        </w:rPr>
        <w:t xml:space="preserve">“ WATCH DESIGN DEVELOPMENT </w:t>
      </w:r>
      <w:r w:rsidRPr="002F197C">
        <w:rPr>
          <w:rFonts w:ascii="Minion Pro" w:hAnsi="Minion Pro"/>
          <w:b/>
          <w:lang w:val="en-US"/>
        </w:rPr>
        <w:t>PHASES</w:t>
      </w:r>
      <w:r w:rsidR="006006E2" w:rsidRPr="002F197C">
        <w:rPr>
          <w:rFonts w:ascii="Minion Pro" w:hAnsi="Minion Pro"/>
          <w:b/>
          <w:lang w:val="en-US"/>
        </w:rPr>
        <w:t>”</w:t>
      </w:r>
    </w:p>
    <w:p w14:paraId="04FCC931" w14:textId="77777777" w:rsidR="002F197C" w:rsidRDefault="002F197C">
      <w:pPr>
        <w:rPr>
          <w:rFonts w:ascii="Minion Pro" w:hAnsi="Minion Pro"/>
        </w:rPr>
      </w:pPr>
    </w:p>
    <w:p w14:paraId="0AED5ED5" w14:textId="77777777" w:rsidR="00670107" w:rsidRPr="002F197C" w:rsidRDefault="00670107">
      <w:pPr>
        <w:rPr>
          <w:rFonts w:ascii="Minion Pro" w:hAnsi="Minion Pro"/>
        </w:rPr>
      </w:pPr>
      <w:r w:rsidRPr="002F197C">
        <w:rPr>
          <w:rFonts w:ascii="Minion Pro" w:hAnsi="Minion Pro"/>
        </w:rPr>
        <w:t xml:space="preserve">Intervenants : </w:t>
      </w:r>
      <w:r w:rsidR="006006E2" w:rsidRPr="002F197C">
        <w:rPr>
          <w:rFonts w:ascii="Minion Pro" w:hAnsi="Minion Pro"/>
        </w:rPr>
        <w:t xml:space="preserve">Bogdan </w:t>
      </w:r>
      <w:proofErr w:type="spellStart"/>
      <w:r w:rsidR="006006E2" w:rsidRPr="002F197C">
        <w:rPr>
          <w:rFonts w:ascii="Minion Pro" w:hAnsi="Minion Pro"/>
        </w:rPr>
        <w:t>Kowal</w:t>
      </w:r>
      <w:proofErr w:type="spellEnd"/>
      <w:r w:rsidR="006006E2" w:rsidRPr="002F197C">
        <w:rPr>
          <w:rFonts w:ascii="Minion Pro" w:hAnsi="Minion Pro"/>
        </w:rPr>
        <w:t xml:space="preserve"> (journaliste) ; </w:t>
      </w:r>
      <w:proofErr w:type="spellStart"/>
      <w:r w:rsidRPr="002F197C">
        <w:rPr>
          <w:rFonts w:ascii="Minion Pro" w:hAnsi="Minion Pro"/>
        </w:rPr>
        <w:t>Cathal</w:t>
      </w:r>
      <w:proofErr w:type="spellEnd"/>
      <w:r w:rsidRPr="002F197C">
        <w:rPr>
          <w:rFonts w:ascii="Minion Pro" w:hAnsi="Minion Pro"/>
        </w:rPr>
        <w:t xml:space="preserve"> </w:t>
      </w:r>
      <w:proofErr w:type="spellStart"/>
      <w:r w:rsidRPr="002F197C">
        <w:rPr>
          <w:rFonts w:ascii="Minion Pro" w:hAnsi="Minion Pro"/>
        </w:rPr>
        <w:t>Loughnane</w:t>
      </w:r>
      <w:proofErr w:type="spellEnd"/>
      <w:r w:rsidRPr="002F197C">
        <w:rPr>
          <w:rFonts w:ascii="Minion Pro" w:hAnsi="Minion Pro"/>
        </w:rPr>
        <w:t xml:space="preserve"> (Peugeot Design </w:t>
      </w:r>
      <w:proofErr w:type="spellStart"/>
      <w:r w:rsidRPr="002F197C">
        <w:rPr>
          <w:rFonts w:ascii="Minion Pro" w:hAnsi="Minion Pro"/>
        </w:rPr>
        <w:t>Lab</w:t>
      </w:r>
      <w:proofErr w:type="spellEnd"/>
      <w:r w:rsidRPr="002F197C">
        <w:rPr>
          <w:rFonts w:ascii="Minion Pro" w:hAnsi="Minion Pro"/>
        </w:rPr>
        <w:t xml:space="preserve">); Jean-Philippe </w:t>
      </w:r>
      <w:proofErr w:type="spellStart"/>
      <w:r w:rsidRPr="002F197C">
        <w:rPr>
          <w:rFonts w:ascii="Minion Pro" w:hAnsi="Minion Pro"/>
        </w:rPr>
        <w:t>Coulaud</w:t>
      </w:r>
      <w:proofErr w:type="spellEnd"/>
      <w:r w:rsidRPr="002F197C">
        <w:rPr>
          <w:rFonts w:ascii="Minion Pro" w:hAnsi="Minion Pro"/>
        </w:rPr>
        <w:t xml:space="preserve"> (</w:t>
      </w:r>
      <w:proofErr w:type="spellStart"/>
      <w:r w:rsidRPr="002F197C">
        <w:rPr>
          <w:rFonts w:ascii="Minion Pro" w:hAnsi="Minion Pro"/>
        </w:rPr>
        <w:t>Noosphaire</w:t>
      </w:r>
      <w:proofErr w:type="spellEnd"/>
      <w:r w:rsidRPr="002F197C">
        <w:rPr>
          <w:rFonts w:ascii="Minion Pro" w:hAnsi="Minion Pro"/>
        </w:rPr>
        <w:t>).</w:t>
      </w:r>
    </w:p>
    <w:p w14:paraId="4F5BD44A" w14:textId="77777777" w:rsidR="00670107" w:rsidRPr="002F197C" w:rsidRDefault="00DD2B28">
      <w:pPr>
        <w:rPr>
          <w:rFonts w:ascii="Minion Pro" w:hAnsi="Minion Pro"/>
        </w:rPr>
      </w:pPr>
      <w:r w:rsidRPr="002F197C">
        <w:rPr>
          <w:rFonts w:ascii="Minion Pro" w:hAnsi="Minion Pro"/>
          <w:i/>
        </w:rPr>
        <w:t>Introduction </w:t>
      </w:r>
      <w:r w:rsidRPr="002F197C">
        <w:rPr>
          <w:rFonts w:ascii="Minion Pro" w:hAnsi="Minion Pro"/>
        </w:rPr>
        <w:t xml:space="preserve">: Bonjour Messieurs, vous vous êtes tous les deux retrouvés associés à cette aventure qui consiste à lancer une nouvelle marque dont le premier objet commercialisé sera une montre. L’approche développée autant que le produit sont un peu particuliers et nous aimerions en savoir </w:t>
      </w:r>
      <w:r w:rsidR="00E65C24" w:rsidRPr="002F197C">
        <w:rPr>
          <w:rFonts w:ascii="Minion Pro" w:hAnsi="Minion Pro"/>
        </w:rPr>
        <w:t xml:space="preserve">plus </w:t>
      </w:r>
      <w:r w:rsidRPr="002F197C">
        <w:rPr>
          <w:rFonts w:ascii="Minion Pro" w:hAnsi="Minion Pro"/>
        </w:rPr>
        <w:t>que ce soit</w:t>
      </w:r>
      <w:r w:rsidR="00E65C24" w:rsidRPr="002F197C">
        <w:rPr>
          <w:rFonts w:ascii="Minion Pro" w:hAnsi="Minion Pro"/>
        </w:rPr>
        <w:t xml:space="preserve"> au niveau de l’aspect design avec le Peugeot Design </w:t>
      </w:r>
      <w:proofErr w:type="spellStart"/>
      <w:r w:rsidR="00E65C24" w:rsidRPr="002F197C">
        <w:rPr>
          <w:rFonts w:ascii="Minion Pro" w:hAnsi="Minion Pro"/>
        </w:rPr>
        <w:t>Lab</w:t>
      </w:r>
      <w:proofErr w:type="spellEnd"/>
      <w:r w:rsidR="00E65C24" w:rsidRPr="002F197C">
        <w:rPr>
          <w:rFonts w:ascii="Minion Pro" w:hAnsi="Minion Pro"/>
        </w:rPr>
        <w:t xml:space="preserve"> ou de l’aspect communication avec </w:t>
      </w:r>
      <w:proofErr w:type="spellStart"/>
      <w:r w:rsidR="00E65C24" w:rsidRPr="002F197C">
        <w:rPr>
          <w:rFonts w:ascii="Minion Pro" w:hAnsi="Minion Pro"/>
        </w:rPr>
        <w:t>Noosphaire</w:t>
      </w:r>
      <w:proofErr w:type="spellEnd"/>
      <w:r w:rsidR="00E65C24" w:rsidRPr="002F197C">
        <w:rPr>
          <w:rFonts w:ascii="Minion Pro" w:hAnsi="Minion Pro"/>
        </w:rPr>
        <w:t>.</w:t>
      </w:r>
      <w:r w:rsidRPr="002F197C">
        <w:rPr>
          <w:rFonts w:ascii="Minion Pro" w:hAnsi="Minion Pro"/>
        </w:rPr>
        <w:t xml:space="preserve"> </w:t>
      </w:r>
    </w:p>
    <w:p w14:paraId="10EBFC98" w14:textId="77777777" w:rsidR="006655BA" w:rsidRPr="002F197C" w:rsidRDefault="006655BA">
      <w:pPr>
        <w:rPr>
          <w:rFonts w:ascii="Minion Pro" w:hAnsi="Minion Pro"/>
          <w:lang w:val="fr-CH"/>
        </w:rPr>
      </w:pPr>
      <w:r w:rsidRPr="002F197C">
        <w:rPr>
          <w:rFonts w:ascii="Minion Pro" w:hAnsi="Minion Pro"/>
          <w:i/>
          <w:lang w:val="fr-CH"/>
        </w:rPr>
        <w:t>Q1</w:t>
      </w:r>
      <w:r w:rsidRPr="002F197C">
        <w:rPr>
          <w:rFonts w:ascii="Minion Pro" w:hAnsi="Minion Pro"/>
          <w:lang w:val="fr-CH"/>
        </w:rPr>
        <w:t xml:space="preserve"> :  Cathal Loughnane, </w:t>
      </w:r>
      <w:r w:rsidR="00487D93" w:rsidRPr="002F197C">
        <w:rPr>
          <w:rFonts w:ascii="Minion Pro" w:hAnsi="Minion Pro"/>
          <w:lang w:val="fr-CH"/>
        </w:rPr>
        <w:t xml:space="preserve">qu’est ce qui vous a poussé </w:t>
      </w:r>
      <w:r w:rsidRPr="002F197C">
        <w:rPr>
          <w:rFonts w:ascii="Minion Pro" w:hAnsi="Minion Pro"/>
          <w:lang w:val="fr-CH"/>
        </w:rPr>
        <w:t xml:space="preserve"> à collaborer avec Noosphaire pour le dessin d’une montre lan</w:t>
      </w:r>
      <w:r w:rsidR="00D663F9" w:rsidRPr="002F197C">
        <w:rPr>
          <w:rFonts w:ascii="Minion Pro" w:hAnsi="Minion Pro"/>
          <w:lang w:val="fr-CH"/>
        </w:rPr>
        <w:t>c</w:t>
      </w:r>
      <w:r w:rsidRPr="002F197C">
        <w:rPr>
          <w:rFonts w:ascii="Minion Pro" w:hAnsi="Minion Pro"/>
          <w:lang w:val="fr-CH"/>
        </w:rPr>
        <w:t>ée par une toute nouvelle marque ?</w:t>
      </w:r>
    </w:p>
    <w:p w14:paraId="4846014D" w14:textId="77777777" w:rsidR="006655BA" w:rsidRPr="002F197C" w:rsidRDefault="006655BA">
      <w:pPr>
        <w:rPr>
          <w:rFonts w:ascii="Minion Pro" w:hAnsi="Minion Pro"/>
          <w:lang w:val="fr-CH"/>
        </w:rPr>
      </w:pPr>
      <w:r w:rsidRPr="002F197C">
        <w:rPr>
          <w:rFonts w:ascii="Minion Pro" w:hAnsi="Minion Pro"/>
          <w:i/>
          <w:lang w:val="fr-CH"/>
        </w:rPr>
        <w:t>A</w:t>
      </w:r>
      <w:r w:rsidRPr="002F197C">
        <w:rPr>
          <w:rFonts w:ascii="Minion Pro" w:hAnsi="Minion Pro"/>
          <w:lang w:val="fr-CH"/>
        </w:rPr>
        <w:t xml:space="preserve"> : </w:t>
      </w:r>
      <w:r w:rsidR="00DE0FF2" w:rsidRPr="002F197C">
        <w:rPr>
          <w:rFonts w:ascii="Minion Pro" w:hAnsi="Minion Pro"/>
          <w:lang w:val="fr-CH"/>
        </w:rPr>
        <w:t xml:space="preserve">Peugeot Design Lab est un studio de Global Brand Design. Ainsi, lorsque nous avons été contacté par Noosphaire  pour dessiner non seulement une montre mais aussi définir ensemble l’univers globale de la marque Pecqueur Conceptuals, nous avons trouvé l’opportunité intéressante et le challenge </w:t>
      </w:r>
      <w:r w:rsidR="00021F31" w:rsidRPr="002F197C">
        <w:rPr>
          <w:rFonts w:ascii="Minion Pro" w:hAnsi="Minion Pro"/>
          <w:lang w:val="fr-CH"/>
        </w:rPr>
        <w:t>passionnant</w:t>
      </w:r>
      <w:r w:rsidR="00DE0FF2" w:rsidRPr="002F197C">
        <w:rPr>
          <w:rFonts w:ascii="Minion Pro" w:hAnsi="Minion Pro"/>
          <w:lang w:val="fr-CH"/>
        </w:rPr>
        <w:t xml:space="preserve"> à relever. </w:t>
      </w:r>
    </w:p>
    <w:p w14:paraId="40ACB5A6" w14:textId="77777777" w:rsidR="00DE0FF2" w:rsidRPr="002F197C" w:rsidRDefault="00DE0FF2">
      <w:pPr>
        <w:rPr>
          <w:rFonts w:ascii="Minion Pro" w:hAnsi="Minion Pro"/>
          <w:lang w:val="fr-CH"/>
        </w:rPr>
      </w:pPr>
      <w:r w:rsidRPr="002F197C">
        <w:rPr>
          <w:rFonts w:ascii="Minion Pro" w:hAnsi="Minion Pro"/>
          <w:lang w:val="fr-CH"/>
        </w:rPr>
        <w:t xml:space="preserve">De plus, je suis intimement convaincu qu’un designer </w:t>
      </w:r>
      <w:r w:rsidR="00EE0C2A" w:rsidRPr="002F197C">
        <w:rPr>
          <w:rFonts w:ascii="Minion Pro" w:hAnsi="Minion Pro"/>
          <w:lang w:val="fr-CH"/>
        </w:rPr>
        <w:t xml:space="preserve">est pour 50% un artiste et 50% un designer. La signature de Pecqueur Conceptuals : « Arts Mécaniques en Mouvement » qui affirme clairement le positionnement de la marque  est une philosophie qui touche au cœur de ce que nous sommes, nous les designers automobiles. </w:t>
      </w:r>
      <w:r w:rsidRPr="002F197C">
        <w:rPr>
          <w:rFonts w:ascii="Minion Pro" w:hAnsi="Minion Pro"/>
          <w:lang w:val="fr-CH"/>
        </w:rPr>
        <w:t xml:space="preserve"> </w:t>
      </w:r>
    </w:p>
    <w:p w14:paraId="3CC17081" w14:textId="77777777" w:rsidR="006655BA" w:rsidRPr="002F197C" w:rsidRDefault="006655BA">
      <w:pPr>
        <w:rPr>
          <w:rFonts w:ascii="Minion Pro" w:hAnsi="Minion Pro"/>
          <w:lang w:val="fr-CH"/>
        </w:rPr>
      </w:pPr>
      <w:r w:rsidRPr="002F197C">
        <w:rPr>
          <w:rFonts w:ascii="Minion Pro" w:hAnsi="Minion Pro"/>
          <w:i/>
          <w:lang w:val="fr-CH"/>
        </w:rPr>
        <w:t>Q2</w:t>
      </w:r>
      <w:r w:rsidRPr="002F197C">
        <w:rPr>
          <w:rFonts w:ascii="Minion Pro" w:hAnsi="Minion Pro"/>
          <w:lang w:val="fr-CH"/>
        </w:rPr>
        <w:t> : Jean-Philippe Coulaud, p</w:t>
      </w:r>
      <w:r w:rsidR="00487D93" w:rsidRPr="002F197C">
        <w:rPr>
          <w:rFonts w:ascii="Minion Pro" w:hAnsi="Minion Pro"/>
          <w:lang w:val="fr-CH"/>
        </w:rPr>
        <w:t xml:space="preserve">arlez-nous </w:t>
      </w:r>
      <w:r w:rsidRPr="002F197C">
        <w:rPr>
          <w:rFonts w:ascii="Minion Pro" w:hAnsi="Minion Pro"/>
          <w:lang w:val="fr-CH"/>
        </w:rPr>
        <w:t xml:space="preserve">de cette spécificité </w:t>
      </w:r>
      <w:r w:rsidR="00487D93" w:rsidRPr="002F197C">
        <w:rPr>
          <w:rFonts w:ascii="Minion Pro" w:hAnsi="Minion Pro"/>
          <w:lang w:val="fr-CH"/>
        </w:rPr>
        <w:t xml:space="preserve">évoquée par </w:t>
      </w:r>
      <w:r w:rsidRPr="002F197C">
        <w:rPr>
          <w:rFonts w:ascii="Minion Pro" w:hAnsi="Minion Pro"/>
          <w:lang w:val="fr-CH"/>
        </w:rPr>
        <w:t xml:space="preserve">Cathal Loughnane </w:t>
      </w:r>
      <w:r w:rsidR="00487D93" w:rsidRPr="002F197C">
        <w:rPr>
          <w:rFonts w:ascii="Minion Pro" w:hAnsi="Minion Pro"/>
          <w:lang w:val="fr-CH"/>
        </w:rPr>
        <w:t xml:space="preserve">sur le </w:t>
      </w:r>
      <w:r w:rsidR="00D663F9" w:rsidRPr="002F197C">
        <w:rPr>
          <w:rFonts w:ascii="Minion Pro" w:hAnsi="Minion Pro"/>
          <w:lang w:val="fr-CH"/>
        </w:rPr>
        <w:t xml:space="preserve">positionnement distinctif de Pecqueur Conceptuals </w:t>
      </w:r>
      <w:r w:rsidRPr="002F197C">
        <w:rPr>
          <w:rFonts w:ascii="Minion Pro" w:hAnsi="Minion Pro"/>
          <w:lang w:val="fr-CH"/>
        </w:rPr>
        <w:t>?</w:t>
      </w:r>
    </w:p>
    <w:p w14:paraId="6405DE7A" w14:textId="77777777" w:rsidR="006655BA" w:rsidRPr="002F197C" w:rsidRDefault="006655BA">
      <w:pPr>
        <w:rPr>
          <w:rFonts w:ascii="Minion Pro" w:hAnsi="Minion Pro"/>
          <w:lang w:val="fr-CH"/>
        </w:rPr>
      </w:pPr>
      <w:r w:rsidRPr="002F197C">
        <w:rPr>
          <w:rFonts w:ascii="Minion Pro" w:hAnsi="Minion Pro"/>
          <w:i/>
          <w:lang w:val="fr-CH"/>
        </w:rPr>
        <w:t>A</w:t>
      </w:r>
      <w:r w:rsidRPr="002F197C">
        <w:rPr>
          <w:rFonts w:ascii="Minion Pro" w:hAnsi="Minion Pro"/>
          <w:lang w:val="fr-CH"/>
        </w:rPr>
        <w:t xml:space="preserve"> : </w:t>
      </w:r>
      <w:r w:rsidR="004851A9" w:rsidRPr="002F197C">
        <w:rPr>
          <w:rFonts w:ascii="Minion Pro" w:hAnsi="Minion Pro"/>
          <w:lang w:val="fr-CH"/>
        </w:rPr>
        <w:t xml:space="preserve">Inspiré et fasciné à la </w:t>
      </w:r>
      <w:r w:rsidR="00021F31" w:rsidRPr="002F197C">
        <w:rPr>
          <w:rFonts w:ascii="Minion Pro" w:hAnsi="Minion Pro"/>
          <w:lang w:val="fr-CH"/>
        </w:rPr>
        <w:t>fois par le génie inventif d’Oné</w:t>
      </w:r>
      <w:r w:rsidR="004851A9" w:rsidRPr="002F197C">
        <w:rPr>
          <w:rFonts w:ascii="Minion Pro" w:hAnsi="Minion Pro"/>
          <w:lang w:val="fr-CH"/>
        </w:rPr>
        <w:t>siphore Pecqueur, notre ambition à travers la marque Pecqueur Conceptuals est de perpétuer cette approche novatrice d’excellence et de haute sophistication</w:t>
      </w:r>
      <w:r w:rsidR="00D663F9" w:rsidRPr="002F197C">
        <w:rPr>
          <w:rFonts w:ascii="Minion Pro" w:hAnsi="Minion Pro"/>
          <w:lang w:val="fr-CH"/>
        </w:rPr>
        <w:t xml:space="preserve">. </w:t>
      </w:r>
      <w:r w:rsidR="00E65C24" w:rsidRPr="002F197C">
        <w:rPr>
          <w:rFonts w:ascii="Minion Pro" w:hAnsi="Minion Pro"/>
          <w:lang w:val="fr-CH"/>
        </w:rPr>
        <w:t>Au-delà des mots, n</w:t>
      </w:r>
      <w:r w:rsidR="00D663F9" w:rsidRPr="002F197C">
        <w:rPr>
          <w:rFonts w:ascii="Minion Pro" w:hAnsi="Minion Pro"/>
          <w:lang w:val="fr-CH"/>
        </w:rPr>
        <w:t xml:space="preserve">ous entendons développer </w:t>
      </w:r>
      <w:r w:rsidR="004851A9" w:rsidRPr="002F197C">
        <w:rPr>
          <w:rFonts w:ascii="Minion Pro" w:hAnsi="Minion Pro"/>
          <w:lang w:val="fr-CH"/>
        </w:rPr>
        <w:t xml:space="preserve">de </w:t>
      </w:r>
      <w:r w:rsidR="001A0B85" w:rsidRPr="002F197C">
        <w:rPr>
          <w:rFonts w:ascii="Minion Pro" w:hAnsi="Minion Pro"/>
          <w:lang w:val="fr-CH"/>
        </w:rPr>
        <w:t xml:space="preserve">nouveaux concepts </w:t>
      </w:r>
      <w:r w:rsidR="00D663F9" w:rsidRPr="002F197C">
        <w:rPr>
          <w:rFonts w:ascii="Minion Pro" w:hAnsi="Minion Pro"/>
          <w:lang w:val="fr-CH"/>
        </w:rPr>
        <w:t xml:space="preserve">à travers </w:t>
      </w:r>
      <w:r w:rsidR="004851A9" w:rsidRPr="002F197C">
        <w:rPr>
          <w:rFonts w:ascii="Minion Pro" w:hAnsi="Minion Pro"/>
          <w:lang w:val="fr-CH"/>
        </w:rPr>
        <w:t>un langage qui en exalte la complexité technique.</w:t>
      </w:r>
      <w:r w:rsidR="001A0B85" w:rsidRPr="002F197C">
        <w:rPr>
          <w:rFonts w:ascii="Minion Pro" w:hAnsi="Minion Pro"/>
          <w:lang w:val="fr-CH"/>
        </w:rPr>
        <w:t xml:space="preserve"> </w:t>
      </w:r>
      <w:r w:rsidRPr="002F197C">
        <w:rPr>
          <w:rFonts w:ascii="Minion Pro" w:hAnsi="Minion Pro"/>
          <w:lang w:val="fr-CH"/>
        </w:rPr>
        <w:t xml:space="preserve"> </w:t>
      </w:r>
    </w:p>
    <w:p w14:paraId="70BF184B" w14:textId="77777777" w:rsidR="002F197C" w:rsidRDefault="002F197C">
      <w:pPr>
        <w:rPr>
          <w:rFonts w:ascii="Minion Pro" w:hAnsi="Minion Pro"/>
          <w:lang w:val="fr-CH"/>
        </w:rPr>
      </w:pPr>
    </w:p>
    <w:p w14:paraId="5034D173" w14:textId="77777777" w:rsidR="00F330A2" w:rsidRPr="002F197C" w:rsidRDefault="00F330A2">
      <w:pPr>
        <w:rPr>
          <w:rFonts w:ascii="Minion Pro" w:hAnsi="Minion Pro"/>
          <w:lang w:val="fr-CH"/>
        </w:rPr>
      </w:pPr>
      <w:r w:rsidRPr="002F197C">
        <w:rPr>
          <w:rFonts w:ascii="Minion Pro" w:hAnsi="Minion Pro"/>
          <w:lang w:val="fr-CH"/>
        </w:rPr>
        <w:lastRenderedPageBreak/>
        <w:t xml:space="preserve">Pour la référence faite par Cathal à la signature de la marque. Elle part de la légitimité historique des arts mécaniques associée au monde de l’horlogerie jusqu’aux nouvelles déclinaisons à en faire pour leur assurer de conserver leur statut que ce soit au niveau d’un positionnement purement technique autant qu’intellectuel. </w:t>
      </w:r>
      <w:r w:rsidR="006006E2" w:rsidRPr="002F197C">
        <w:rPr>
          <w:rFonts w:ascii="Minion Pro" w:hAnsi="Minion Pro"/>
          <w:lang w:val="fr-CH"/>
        </w:rPr>
        <w:t xml:space="preserve">C’est à ce niveau que </w:t>
      </w:r>
      <w:r w:rsidRPr="002F197C">
        <w:rPr>
          <w:rFonts w:ascii="Minion Pro" w:hAnsi="Minion Pro"/>
          <w:lang w:val="fr-CH"/>
        </w:rPr>
        <w:t xml:space="preserve">nous nous référons à la notion de mise en mouvement. </w:t>
      </w:r>
    </w:p>
    <w:p w14:paraId="15540E88" w14:textId="77777777" w:rsidR="001A0B85" w:rsidRPr="002F197C" w:rsidRDefault="001A0B85">
      <w:pPr>
        <w:rPr>
          <w:rFonts w:ascii="Minion Pro" w:hAnsi="Minion Pro"/>
          <w:lang w:val="fr-CH"/>
        </w:rPr>
      </w:pPr>
      <w:r w:rsidRPr="002F197C">
        <w:rPr>
          <w:rFonts w:ascii="Minion Pro" w:hAnsi="Minion Pro"/>
          <w:i/>
          <w:lang w:val="fr-CH"/>
        </w:rPr>
        <w:t>Q3</w:t>
      </w:r>
      <w:r w:rsidRPr="002F197C">
        <w:rPr>
          <w:rFonts w:ascii="Minion Pro" w:hAnsi="Minion Pro"/>
          <w:lang w:val="fr-CH"/>
        </w:rPr>
        <w:t> : Pourquoi avoir choisi, comme premier objet,  de concevoir une montre ?</w:t>
      </w:r>
    </w:p>
    <w:p w14:paraId="54BE4482" w14:textId="77777777" w:rsidR="007D143A" w:rsidRPr="002F197C" w:rsidRDefault="001A0B85">
      <w:pPr>
        <w:rPr>
          <w:rFonts w:ascii="Minion Pro" w:hAnsi="Minion Pro"/>
          <w:lang w:val="fr-CH"/>
        </w:rPr>
      </w:pPr>
      <w:r w:rsidRPr="002F197C">
        <w:rPr>
          <w:rFonts w:ascii="Minion Pro" w:hAnsi="Minion Pro"/>
          <w:i/>
          <w:lang w:val="fr-CH"/>
        </w:rPr>
        <w:t>A</w:t>
      </w:r>
      <w:r w:rsidRPr="002F197C">
        <w:rPr>
          <w:rFonts w:ascii="Minion Pro" w:hAnsi="Minion Pro"/>
          <w:lang w:val="fr-CH"/>
        </w:rPr>
        <w:t> : La raison première est celle de la légitimité historique. Dans le domaine de la mécanique</w:t>
      </w:r>
      <w:r w:rsidR="007F2F7A" w:rsidRPr="002F197C">
        <w:rPr>
          <w:rFonts w:ascii="Minion Pro" w:hAnsi="Minion Pro"/>
          <w:lang w:val="fr-CH"/>
        </w:rPr>
        <w:t xml:space="preserve">, </w:t>
      </w:r>
      <w:r w:rsidRPr="002F197C">
        <w:rPr>
          <w:rFonts w:ascii="Minion Pro" w:hAnsi="Minion Pro"/>
          <w:lang w:val="fr-CH"/>
        </w:rPr>
        <w:t xml:space="preserve"> les artistes horlogers furent </w:t>
      </w:r>
      <w:r w:rsidR="007F2F7A" w:rsidRPr="002F197C">
        <w:rPr>
          <w:rFonts w:ascii="Minion Pro" w:hAnsi="Minion Pro"/>
          <w:lang w:val="fr-CH"/>
        </w:rPr>
        <w:t>d</w:t>
      </w:r>
      <w:r w:rsidRPr="002F197C">
        <w:rPr>
          <w:rFonts w:ascii="Minion Pro" w:hAnsi="Minion Pro"/>
          <w:lang w:val="fr-CH"/>
        </w:rPr>
        <w:t>es précurseurs en matière de développement de mécanismes</w:t>
      </w:r>
      <w:r w:rsidR="001C19F5" w:rsidRPr="002F197C">
        <w:rPr>
          <w:rFonts w:ascii="Minion Pro" w:hAnsi="Minion Pro"/>
          <w:lang w:val="fr-CH"/>
        </w:rPr>
        <w:t xml:space="preserve"> novateurs</w:t>
      </w:r>
      <w:r w:rsidRPr="002F197C">
        <w:rPr>
          <w:rFonts w:ascii="Minion Pro" w:hAnsi="Minion Pro"/>
          <w:lang w:val="fr-CH"/>
        </w:rPr>
        <w:t xml:space="preserve">. </w:t>
      </w:r>
      <w:r w:rsidR="006006E2" w:rsidRPr="002F197C">
        <w:rPr>
          <w:rFonts w:ascii="Minion Pro" w:hAnsi="Minion Pro"/>
          <w:lang w:val="fr-CH"/>
        </w:rPr>
        <w:t>Quelques siècles en arrière, i</w:t>
      </w:r>
      <w:r w:rsidRPr="002F197C">
        <w:rPr>
          <w:rFonts w:ascii="Minion Pro" w:hAnsi="Minion Pro"/>
          <w:lang w:val="fr-CH"/>
        </w:rPr>
        <w:t>ls furent les premiers à créer et assembler des rouages mécaniques complexes</w:t>
      </w:r>
      <w:r w:rsidR="001C19F5" w:rsidRPr="002F197C">
        <w:rPr>
          <w:rFonts w:ascii="Minion Pro" w:hAnsi="Minion Pro"/>
          <w:lang w:val="fr-CH"/>
        </w:rPr>
        <w:t>,</w:t>
      </w:r>
      <w:r w:rsidRPr="002F197C">
        <w:rPr>
          <w:rFonts w:ascii="Minion Pro" w:hAnsi="Minion Pro"/>
          <w:lang w:val="fr-CH"/>
        </w:rPr>
        <w:t xml:space="preserve"> que l’on nomma par la suite complication</w:t>
      </w:r>
      <w:r w:rsidR="001C19F5" w:rsidRPr="002F197C">
        <w:rPr>
          <w:rFonts w:ascii="Minion Pro" w:hAnsi="Minion Pro"/>
          <w:lang w:val="fr-CH"/>
        </w:rPr>
        <w:t>s</w:t>
      </w:r>
      <w:r w:rsidRPr="002F197C">
        <w:rPr>
          <w:rFonts w:ascii="Minion Pro" w:hAnsi="Minion Pro"/>
          <w:lang w:val="fr-CH"/>
        </w:rPr>
        <w:t xml:space="preserve"> horlogère</w:t>
      </w:r>
      <w:r w:rsidR="001C19F5" w:rsidRPr="002F197C">
        <w:rPr>
          <w:rFonts w:ascii="Minion Pro" w:hAnsi="Minion Pro"/>
          <w:lang w:val="fr-CH"/>
        </w:rPr>
        <w:t xml:space="preserve">s, pour les horloges et montres de poche de l’époque. De nos jours, les amateurs de belles mécaniques restent fascinés par cette complexité des mouvements horlogers et la miniaturisation des </w:t>
      </w:r>
      <w:r w:rsidR="00D663F9" w:rsidRPr="002F197C">
        <w:rPr>
          <w:rFonts w:ascii="Minion Pro" w:hAnsi="Minion Pro"/>
          <w:lang w:val="fr-CH"/>
        </w:rPr>
        <w:t>éléments</w:t>
      </w:r>
      <w:r w:rsidR="001C19F5" w:rsidRPr="002F197C">
        <w:rPr>
          <w:rFonts w:ascii="Minion Pro" w:hAnsi="Minion Pro"/>
          <w:lang w:val="fr-CH"/>
        </w:rPr>
        <w:t xml:space="preserve"> qui les composent.</w:t>
      </w:r>
      <w:r w:rsidR="00F330A2" w:rsidRPr="002F197C">
        <w:rPr>
          <w:rFonts w:ascii="Minion Pro" w:hAnsi="Minion Pro"/>
          <w:lang w:val="fr-CH"/>
        </w:rPr>
        <w:t xml:space="preserve"> C’est pour toutes ces raisons que nous avions envie de commencer par </w:t>
      </w:r>
      <w:r w:rsidR="007D143A" w:rsidRPr="002F197C">
        <w:rPr>
          <w:rFonts w:ascii="Minion Pro" w:hAnsi="Minion Pro"/>
          <w:lang w:val="fr-CH"/>
        </w:rPr>
        <w:t xml:space="preserve">concevoir </w:t>
      </w:r>
      <w:r w:rsidR="00F330A2" w:rsidRPr="002F197C">
        <w:rPr>
          <w:rFonts w:ascii="Minion Pro" w:hAnsi="Minion Pro"/>
          <w:lang w:val="fr-CH"/>
        </w:rPr>
        <w:t xml:space="preserve"> une montre mais Pecqueur Conceptuals s’attaquera ensuite à d’autres objets </w:t>
      </w:r>
      <w:r w:rsidR="007D143A" w:rsidRPr="002F197C">
        <w:rPr>
          <w:rFonts w:ascii="Minion Pro" w:hAnsi="Minion Pro"/>
          <w:lang w:val="fr-CH"/>
        </w:rPr>
        <w:t xml:space="preserve">et n’ambitionne </w:t>
      </w:r>
      <w:r w:rsidR="006006E2" w:rsidRPr="002F197C">
        <w:rPr>
          <w:rFonts w:ascii="Minion Pro" w:hAnsi="Minion Pro"/>
          <w:lang w:val="fr-CH"/>
        </w:rPr>
        <w:t xml:space="preserve">nullement </w:t>
      </w:r>
      <w:r w:rsidR="007D143A" w:rsidRPr="002F197C">
        <w:rPr>
          <w:rFonts w:ascii="Minion Pro" w:hAnsi="Minion Pro"/>
          <w:lang w:val="fr-CH"/>
        </w:rPr>
        <w:t xml:space="preserve"> de devenir une nouvelle marque horlogère.</w:t>
      </w:r>
      <w:r w:rsidR="001C19F5" w:rsidRPr="002F197C">
        <w:rPr>
          <w:rFonts w:ascii="Minion Pro" w:hAnsi="Minion Pro"/>
          <w:lang w:val="fr-CH"/>
        </w:rPr>
        <w:t xml:space="preserve"> </w:t>
      </w:r>
    </w:p>
    <w:p w14:paraId="2257058C" w14:textId="77777777" w:rsidR="00AA1C4B" w:rsidRPr="002F197C" w:rsidRDefault="001C19F5">
      <w:pPr>
        <w:rPr>
          <w:rFonts w:ascii="Minion Pro" w:hAnsi="Minion Pro"/>
          <w:lang w:val="fr-CH"/>
        </w:rPr>
      </w:pPr>
      <w:r w:rsidRPr="002F197C">
        <w:rPr>
          <w:rFonts w:ascii="Minion Pro" w:hAnsi="Minion Pro"/>
          <w:i/>
          <w:lang w:val="fr-CH"/>
        </w:rPr>
        <w:t>Q4</w:t>
      </w:r>
      <w:r w:rsidRPr="002F197C">
        <w:rPr>
          <w:rFonts w:ascii="Minion Pro" w:hAnsi="Minion Pro"/>
          <w:lang w:val="fr-CH"/>
        </w:rPr>
        <w:t xml:space="preserve"> : </w:t>
      </w:r>
      <w:r w:rsidR="00487D93" w:rsidRPr="002F197C">
        <w:rPr>
          <w:rFonts w:ascii="Minion Pro" w:hAnsi="Minion Pro"/>
          <w:lang w:val="fr-CH"/>
        </w:rPr>
        <w:t>Cathal, e</w:t>
      </w:r>
      <w:r w:rsidRPr="002F197C">
        <w:rPr>
          <w:rFonts w:ascii="Minion Pro" w:hAnsi="Minion Pro"/>
          <w:lang w:val="fr-CH"/>
        </w:rPr>
        <w:t xml:space="preserve">n référence à </w:t>
      </w:r>
      <w:r w:rsidR="00B935D9" w:rsidRPr="002F197C">
        <w:rPr>
          <w:rFonts w:ascii="Minion Pro" w:hAnsi="Minion Pro"/>
          <w:lang w:val="fr-CH"/>
        </w:rPr>
        <w:t>la</w:t>
      </w:r>
      <w:r w:rsidRPr="002F197C">
        <w:rPr>
          <w:rFonts w:ascii="Minion Pro" w:hAnsi="Minion Pro"/>
          <w:lang w:val="fr-CH"/>
        </w:rPr>
        <w:t xml:space="preserve"> nouvelle complication horlogère développée pour cette  montre, est-ce que </w:t>
      </w:r>
      <w:r w:rsidR="00487D93" w:rsidRPr="002F197C">
        <w:rPr>
          <w:rFonts w:ascii="Minion Pro" w:hAnsi="Minion Pro"/>
          <w:lang w:val="fr-CH"/>
        </w:rPr>
        <w:t>vos</w:t>
      </w:r>
      <w:r w:rsidRPr="002F197C">
        <w:rPr>
          <w:rFonts w:ascii="Minion Pro" w:hAnsi="Minion Pro"/>
          <w:lang w:val="fr-CH"/>
        </w:rPr>
        <w:t xml:space="preserve"> designers ont joué un rôle dans la définition de certaines options techniques ?</w:t>
      </w:r>
    </w:p>
    <w:p w14:paraId="7F7C88EC" w14:textId="77777777" w:rsidR="007B2CC6" w:rsidRPr="002F197C" w:rsidRDefault="001C19F5">
      <w:pPr>
        <w:rPr>
          <w:rFonts w:ascii="Minion Pro" w:hAnsi="Minion Pro"/>
          <w:lang w:val="fr-CH"/>
        </w:rPr>
      </w:pPr>
      <w:r w:rsidRPr="002F197C">
        <w:rPr>
          <w:rFonts w:ascii="Minion Pro" w:hAnsi="Minion Pro"/>
          <w:i/>
          <w:lang w:val="fr-CH"/>
        </w:rPr>
        <w:t>A</w:t>
      </w:r>
      <w:r w:rsidRPr="002F197C">
        <w:rPr>
          <w:rFonts w:ascii="Minion Pro" w:hAnsi="Minion Pro"/>
          <w:lang w:val="fr-CH"/>
        </w:rPr>
        <w:t xml:space="preserve"> : </w:t>
      </w:r>
      <w:r w:rsidR="007F2F7A" w:rsidRPr="002F197C">
        <w:rPr>
          <w:rFonts w:ascii="Minion Pro" w:hAnsi="Minion Pro"/>
          <w:lang w:val="fr-CH"/>
        </w:rPr>
        <w:t xml:space="preserve">En ce qui concerne </w:t>
      </w:r>
      <w:r w:rsidRPr="002F197C">
        <w:rPr>
          <w:rFonts w:ascii="Minion Pro" w:hAnsi="Minion Pro"/>
          <w:lang w:val="fr-CH"/>
        </w:rPr>
        <w:t xml:space="preserve">la définition technique pure de cette nouvelle complication GMT, les horlogers </w:t>
      </w:r>
      <w:r w:rsidR="00E65C24" w:rsidRPr="002F197C">
        <w:rPr>
          <w:rFonts w:ascii="Minion Pro" w:hAnsi="Minion Pro"/>
          <w:lang w:val="fr-CH"/>
        </w:rPr>
        <w:t xml:space="preserve">suisses </w:t>
      </w:r>
      <w:r w:rsidRPr="002F197C">
        <w:rPr>
          <w:rFonts w:ascii="Minion Pro" w:hAnsi="Minion Pro"/>
          <w:lang w:val="fr-CH"/>
        </w:rPr>
        <w:t>d</w:t>
      </w:r>
      <w:r w:rsidR="00E65C24" w:rsidRPr="002F197C">
        <w:rPr>
          <w:rFonts w:ascii="Minion Pro" w:hAnsi="Minion Pro"/>
          <w:lang w:val="fr-CH"/>
        </w:rPr>
        <w:t xml:space="preserve">u bureau d’étude </w:t>
      </w:r>
      <w:r w:rsidRPr="002F197C">
        <w:rPr>
          <w:rFonts w:ascii="Minion Pro" w:hAnsi="Minion Pro"/>
          <w:lang w:val="fr-CH"/>
        </w:rPr>
        <w:t xml:space="preserve">Centagora ont </w:t>
      </w:r>
      <w:r w:rsidR="00B935D9" w:rsidRPr="002F197C">
        <w:rPr>
          <w:rFonts w:ascii="Minion Pro" w:hAnsi="Minion Pro"/>
          <w:lang w:val="fr-CH"/>
        </w:rPr>
        <w:t xml:space="preserve">suivi </w:t>
      </w:r>
      <w:r w:rsidR="007B2CC6" w:rsidRPr="002F197C">
        <w:rPr>
          <w:rFonts w:ascii="Minion Pro" w:hAnsi="Minion Pro"/>
          <w:lang w:val="fr-CH"/>
        </w:rPr>
        <w:t xml:space="preserve">un cahier des charges bien précis qu’ils avaient préalablement </w:t>
      </w:r>
      <w:r w:rsidR="007F2F7A" w:rsidRPr="002F197C">
        <w:rPr>
          <w:rFonts w:ascii="Minion Pro" w:hAnsi="Minion Pro"/>
          <w:lang w:val="fr-CH"/>
        </w:rPr>
        <w:t>établis</w:t>
      </w:r>
      <w:r w:rsidR="007B2CC6" w:rsidRPr="002F197C">
        <w:rPr>
          <w:rFonts w:ascii="Minion Pro" w:hAnsi="Minion Pro"/>
          <w:lang w:val="fr-CH"/>
        </w:rPr>
        <w:t xml:space="preserve"> avec Noosphaire, donc nous ne sommes pas intervenus directement à ce niveau là. Par contre, dès le</w:t>
      </w:r>
      <w:r w:rsidR="00E65C24" w:rsidRPr="002F197C">
        <w:rPr>
          <w:rFonts w:ascii="Minion Pro" w:hAnsi="Minion Pro"/>
          <w:lang w:val="fr-CH"/>
        </w:rPr>
        <w:t xml:space="preserve"> départ </w:t>
      </w:r>
      <w:r w:rsidR="007B2CC6" w:rsidRPr="002F197C">
        <w:rPr>
          <w:rFonts w:ascii="Minion Pro" w:hAnsi="Minion Pro"/>
          <w:lang w:val="fr-CH"/>
        </w:rPr>
        <w:t>du projet, nous avons collaboré très étroitement avec Centagora sur le choix et l’emplacement de certains composants et pièces maîtresses qui pouvaient influer sur de design de la montre que ce soit au niveau du cadran ou également de la boîte.</w:t>
      </w:r>
    </w:p>
    <w:p w14:paraId="679DC75C" w14:textId="77777777" w:rsidR="007B2CC6" w:rsidRPr="002F197C" w:rsidRDefault="007B2CC6">
      <w:pPr>
        <w:rPr>
          <w:rFonts w:ascii="Minion Pro" w:hAnsi="Minion Pro"/>
          <w:lang w:val="fr-CH"/>
        </w:rPr>
      </w:pPr>
      <w:r w:rsidRPr="002F197C">
        <w:rPr>
          <w:rFonts w:ascii="Minion Pro" w:hAnsi="Minion Pro"/>
          <w:i/>
          <w:lang w:val="fr-CH"/>
        </w:rPr>
        <w:t>Q5</w:t>
      </w:r>
      <w:r w:rsidRPr="002F197C">
        <w:rPr>
          <w:rFonts w:ascii="Minion Pro" w:hAnsi="Minion Pro"/>
          <w:lang w:val="fr-CH"/>
        </w:rPr>
        <w:t xml:space="preserve"> : </w:t>
      </w:r>
      <w:r w:rsidR="00487D93" w:rsidRPr="002F197C">
        <w:rPr>
          <w:rFonts w:ascii="Minion Pro" w:hAnsi="Minion Pro"/>
          <w:lang w:val="fr-CH"/>
        </w:rPr>
        <w:t>Cathal, s</w:t>
      </w:r>
      <w:r w:rsidRPr="002F197C">
        <w:rPr>
          <w:rFonts w:ascii="Minion Pro" w:hAnsi="Minion Pro"/>
          <w:lang w:val="fr-CH"/>
        </w:rPr>
        <w:t>ans nous dévoiler quel sera exactement le dessin de la future montre puisqu</w:t>
      </w:r>
      <w:r w:rsidR="00487D93" w:rsidRPr="002F197C">
        <w:rPr>
          <w:rFonts w:ascii="Minion Pro" w:hAnsi="Minion Pro"/>
          <w:lang w:val="fr-CH"/>
        </w:rPr>
        <w:t>’il</w:t>
      </w:r>
      <w:r w:rsidRPr="002F197C">
        <w:rPr>
          <w:rFonts w:ascii="Minion Pro" w:hAnsi="Minion Pro"/>
          <w:lang w:val="fr-CH"/>
        </w:rPr>
        <w:t xml:space="preserve"> </w:t>
      </w:r>
      <w:r w:rsidR="00487D93" w:rsidRPr="002F197C">
        <w:rPr>
          <w:rFonts w:ascii="Minion Pro" w:hAnsi="Minion Pro"/>
          <w:lang w:val="fr-CH"/>
        </w:rPr>
        <w:t xml:space="preserve">est </w:t>
      </w:r>
      <w:r w:rsidRPr="002F197C">
        <w:rPr>
          <w:rFonts w:ascii="Minion Pro" w:hAnsi="Minion Pro"/>
          <w:lang w:val="fr-CH"/>
        </w:rPr>
        <w:t xml:space="preserve">en phase finale de développement, pouvez-vous nous indiquer les éléments </w:t>
      </w:r>
      <w:r w:rsidR="00487D93" w:rsidRPr="002F197C">
        <w:rPr>
          <w:rFonts w:ascii="Minion Pro" w:hAnsi="Minion Pro"/>
          <w:lang w:val="fr-CH"/>
        </w:rPr>
        <w:t>qui</w:t>
      </w:r>
      <w:r w:rsidR="00B935D9" w:rsidRPr="002F197C">
        <w:rPr>
          <w:rFonts w:ascii="Minion Pro" w:hAnsi="Minion Pro"/>
          <w:lang w:val="fr-CH"/>
        </w:rPr>
        <w:t xml:space="preserve"> </w:t>
      </w:r>
      <w:r w:rsidRPr="002F197C">
        <w:rPr>
          <w:rFonts w:ascii="Minion Pro" w:hAnsi="Minion Pro"/>
          <w:lang w:val="fr-CH"/>
        </w:rPr>
        <w:t>lui permettr</w:t>
      </w:r>
      <w:r w:rsidR="00487D93" w:rsidRPr="002F197C">
        <w:rPr>
          <w:rFonts w:ascii="Minion Pro" w:hAnsi="Minion Pro"/>
          <w:lang w:val="fr-CH"/>
        </w:rPr>
        <w:t>ont</w:t>
      </w:r>
      <w:r w:rsidRPr="002F197C">
        <w:rPr>
          <w:rFonts w:ascii="Minion Pro" w:hAnsi="Minion Pro"/>
          <w:lang w:val="fr-CH"/>
        </w:rPr>
        <w:t xml:space="preserve"> d’afficher une personnalité et signature propre ?</w:t>
      </w:r>
    </w:p>
    <w:p w14:paraId="2AF5F78E" w14:textId="77777777" w:rsidR="00EE0C2A" w:rsidRPr="002F197C" w:rsidRDefault="007B2CC6">
      <w:pPr>
        <w:rPr>
          <w:rFonts w:ascii="Minion Pro" w:hAnsi="Minion Pro"/>
        </w:rPr>
      </w:pPr>
      <w:r w:rsidRPr="002F197C">
        <w:rPr>
          <w:rFonts w:ascii="Minion Pro" w:hAnsi="Minion Pro"/>
          <w:i/>
        </w:rPr>
        <w:t>A</w:t>
      </w:r>
      <w:r w:rsidRPr="002F197C">
        <w:rPr>
          <w:rFonts w:ascii="Minion Pro" w:hAnsi="Minion Pro"/>
        </w:rPr>
        <w:t> :</w:t>
      </w:r>
      <w:r w:rsidR="00EE0C2A" w:rsidRPr="002F197C">
        <w:rPr>
          <w:rFonts w:ascii="Minion Pro" w:hAnsi="Minion Pro"/>
        </w:rPr>
        <w:t xml:space="preserve"> Le Différentiel est au cœur de la montre Pecqueur et le design met en avant cet élément clé. Ensuite ce mécanisme sera intégré au sein d’un cadran et d’un boîtier qui présente un niveau de raffinement et qualité en ligne avec l’héritage de l’inspirateur de la marque</w:t>
      </w:r>
      <w:r w:rsidR="00670107" w:rsidRPr="002F197C">
        <w:rPr>
          <w:rFonts w:ascii="Minion Pro" w:hAnsi="Minion Pro"/>
        </w:rPr>
        <w:t xml:space="preserve"> et des codes que nous avons préalablement définis</w:t>
      </w:r>
      <w:r w:rsidR="00EE0C2A" w:rsidRPr="002F197C">
        <w:rPr>
          <w:rFonts w:ascii="Minion Pro" w:hAnsi="Minion Pro"/>
        </w:rPr>
        <w:t>.</w:t>
      </w:r>
      <w:r w:rsidR="00670107" w:rsidRPr="002F197C">
        <w:rPr>
          <w:rFonts w:ascii="Minion Pro" w:hAnsi="Minion Pro"/>
        </w:rPr>
        <w:t xml:space="preserve"> Une montre est un objet qui présente une multitude de dimensions et nous permet de jouer de façon assez subtil avec les pleins et les vides à différents niveaux d’exécution. </w:t>
      </w:r>
      <w:r w:rsidR="00EE0C2A" w:rsidRPr="002F197C">
        <w:rPr>
          <w:rFonts w:ascii="Minion Pro" w:hAnsi="Minion Pro"/>
        </w:rPr>
        <w:t xml:space="preserve">  </w:t>
      </w:r>
    </w:p>
    <w:p w14:paraId="3926C1FA" w14:textId="77777777" w:rsidR="00C20ED3" w:rsidRPr="002F197C" w:rsidRDefault="00C20ED3">
      <w:pPr>
        <w:rPr>
          <w:rFonts w:ascii="Minion Pro" w:hAnsi="Minion Pro"/>
        </w:rPr>
      </w:pPr>
      <w:r w:rsidRPr="002F197C">
        <w:rPr>
          <w:rFonts w:ascii="Minion Pro" w:hAnsi="Minion Pro"/>
          <w:i/>
        </w:rPr>
        <w:t>Q6</w:t>
      </w:r>
      <w:r w:rsidRPr="002F197C">
        <w:rPr>
          <w:rFonts w:ascii="Minion Pro" w:hAnsi="Minion Pro"/>
        </w:rPr>
        <w:t xml:space="preserve"> : </w:t>
      </w:r>
      <w:r w:rsidR="00487D93" w:rsidRPr="002F197C">
        <w:rPr>
          <w:rFonts w:ascii="Minion Pro" w:hAnsi="Minion Pro"/>
        </w:rPr>
        <w:t>Jean-Philippe</w:t>
      </w:r>
      <w:r w:rsidRPr="002F197C">
        <w:rPr>
          <w:rFonts w:ascii="Minion Pro" w:hAnsi="Minion Pro"/>
        </w:rPr>
        <w:t>, quel apport significatif vous a apporté cette collaboration</w:t>
      </w:r>
      <w:r w:rsidR="006006E2" w:rsidRPr="002F197C">
        <w:rPr>
          <w:rFonts w:ascii="Minion Pro" w:hAnsi="Minion Pro"/>
        </w:rPr>
        <w:t xml:space="preserve"> avec le Peugeot Design </w:t>
      </w:r>
      <w:proofErr w:type="spellStart"/>
      <w:proofErr w:type="gramStart"/>
      <w:r w:rsidR="006006E2" w:rsidRPr="002F197C">
        <w:rPr>
          <w:rFonts w:ascii="Minion Pro" w:hAnsi="Minion Pro"/>
        </w:rPr>
        <w:t>Lab</w:t>
      </w:r>
      <w:proofErr w:type="spellEnd"/>
      <w:r w:rsidRPr="002F197C">
        <w:rPr>
          <w:rFonts w:ascii="Minion Pro" w:hAnsi="Minion Pro"/>
        </w:rPr>
        <w:t xml:space="preserve">  ?</w:t>
      </w:r>
      <w:proofErr w:type="gramEnd"/>
    </w:p>
    <w:p w14:paraId="420BE33B" w14:textId="77777777" w:rsidR="002F197C" w:rsidRDefault="00C20ED3">
      <w:pPr>
        <w:rPr>
          <w:rFonts w:ascii="Minion Pro" w:hAnsi="Minion Pro"/>
        </w:rPr>
      </w:pPr>
      <w:r w:rsidRPr="002F197C">
        <w:rPr>
          <w:rFonts w:ascii="Minion Pro" w:hAnsi="Minion Pro"/>
          <w:i/>
        </w:rPr>
        <w:t>A</w:t>
      </w:r>
      <w:r w:rsidRPr="002F197C">
        <w:rPr>
          <w:rFonts w:ascii="Minion Pro" w:hAnsi="Minion Pro"/>
        </w:rPr>
        <w:t xml:space="preserve"> : Il est difficilement quantifiable car </w:t>
      </w:r>
      <w:proofErr w:type="spellStart"/>
      <w:r w:rsidRPr="002F197C">
        <w:rPr>
          <w:rFonts w:ascii="Minion Pro" w:hAnsi="Minion Pro"/>
        </w:rPr>
        <w:t>Cathal</w:t>
      </w:r>
      <w:proofErr w:type="spellEnd"/>
      <w:r w:rsidRPr="002F197C">
        <w:rPr>
          <w:rFonts w:ascii="Minion Pro" w:hAnsi="Minion Pro"/>
        </w:rPr>
        <w:t xml:space="preserve"> et les designers de son équipe sont intervenus </w:t>
      </w:r>
      <w:r w:rsidR="00ED19CF" w:rsidRPr="002F197C">
        <w:rPr>
          <w:rFonts w:ascii="Minion Pro" w:hAnsi="Minion Pro"/>
        </w:rPr>
        <w:t xml:space="preserve"> dès le départ </w:t>
      </w:r>
      <w:r w:rsidRPr="002F197C">
        <w:rPr>
          <w:rFonts w:ascii="Minion Pro" w:hAnsi="Minion Pro"/>
        </w:rPr>
        <w:t>à tou</w:t>
      </w:r>
      <w:r w:rsidR="00ED19CF" w:rsidRPr="002F197C">
        <w:rPr>
          <w:rFonts w:ascii="Minion Pro" w:hAnsi="Minion Pro"/>
        </w:rPr>
        <w:t>s</w:t>
      </w:r>
      <w:r w:rsidRPr="002F197C">
        <w:rPr>
          <w:rFonts w:ascii="Minion Pro" w:hAnsi="Minion Pro"/>
        </w:rPr>
        <w:t xml:space="preserve"> les </w:t>
      </w:r>
      <w:r w:rsidR="00ED19CF" w:rsidRPr="002F197C">
        <w:rPr>
          <w:rFonts w:ascii="Minion Pro" w:hAnsi="Minion Pro"/>
        </w:rPr>
        <w:t xml:space="preserve">niveaux des </w:t>
      </w:r>
      <w:r w:rsidRPr="002F197C">
        <w:rPr>
          <w:rFonts w:ascii="Minion Pro" w:hAnsi="Minion Pro"/>
        </w:rPr>
        <w:t xml:space="preserve">phases de développement du projet.  Tout commença par les </w:t>
      </w:r>
      <w:r w:rsidR="005147F5" w:rsidRPr="002F197C">
        <w:rPr>
          <w:rFonts w:ascii="Minion Pro" w:hAnsi="Minion Pro"/>
        </w:rPr>
        <w:t>« </w:t>
      </w:r>
      <w:proofErr w:type="spellStart"/>
      <w:r w:rsidRPr="002F197C">
        <w:rPr>
          <w:rFonts w:ascii="Minion Pro" w:hAnsi="Minion Pro"/>
        </w:rPr>
        <w:t>brain</w:t>
      </w:r>
      <w:proofErr w:type="spellEnd"/>
      <w:r w:rsidRPr="002F197C">
        <w:rPr>
          <w:rFonts w:ascii="Minion Pro" w:hAnsi="Minion Pro"/>
        </w:rPr>
        <w:t xml:space="preserve"> </w:t>
      </w:r>
      <w:proofErr w:type="spellStart"/>
      <w:r w:rsidRPr="002F197C">
        <w:rPr>
          <w:rFonts w:ascii="Minion Pro" w:hAnsi="Minion Pro"/>
        </w:rPr>
        <w:t>storming</w:t>
      </w:r>
      <w:proofErr w:type="spellEnd"/>
      <w:r w:rsidR="00455014" w:rsidRPr="002F197C">
        <w:rPr>
          <w:rFonts w:ascii="Minion Pro" w:hAnsi="Minion Pro"/>
        </w:rPr>
        <w:t> »</w:t>
      </w:r>
      <w:r w:rsidR="005147F5" w:rsidRPr="002F197C">
        <w:rPr>
          <w:rFonts w:ascii="Minion Pro" w:hAnsi="Minion Pro"/>
        </w:rPr>
        <w:t> </w:t>
      </w:r>
      <w:r w:rsidRPr="002F197C">
        <w:rPr>
          <w:rFonts w:ascii="Minion Pro" w:hAnsi="Minion Pro"/>
        </w:rPr>
        <w:t xml:space="preserve">pour la définition des </w:t>
      </w:r>
      <w:r w:rsidR="00ED19CF" w:rsidRPr="002F197C">
        <w:rPr>
          <w:rFonts w:ascii="Minion Pro" w:hAnsi="Minion Pro"/>
        </w:rPr>
        <w:t xml:space="preserve">codes de la marque qui nous amena à la création de la charte graphique. Ensuite, il y a eu toutes les séances et le suivi liés </w:t>
      </w:r>
      <w:r w:rsidR="00B935D9" w:rsidRPr="002F197C">
        <w:rPr>
          <w:rFonts w:ascii="Minion Pro" w:hAnsi="Minion Pro"/>
        </w:rPr>
        <w:t xml:space="preserve">au </w:t>
      </w:r>
      <w:r w:rsidR="00ED19CF" w:rsidRPr="002F197C">
        <w:rPr>
          <w:rFonts w:ascii="Minion Pro" w:hAnsi="Minion Pro"/>
        </w:rPr>
        <w:t xml:space="preserve">développement du mouvement lui-même avec les horlogers puis la phase ultime </w:t>
      </w:r>
      <w:r w:rsidR="00670107" w:rsidRPr="002F197C">
        <w:rPr>
          <w:rFonts w:ascii="Minion Pro" w:hAnsi="Minion Pro"/>
        </w:rPr>
        <w:t xml:space="preserve">sur laquelle nous travaillons actuellement </w:t>
      </w:r>
      <w:r w:rsidR="00ED19CF" w:rsidRPr="002F197C">
        <w:rPr>
          <w:rFonts w:ascii="Minion Pro" w:hAnsi="Minion Pro"/>
        </w:rPr>
        <w:t xml:space="preserve">avec le design de la montre. </w:t>
      </w:r>
      <w:r w:rsidRPr="002F197C">
        <w:rPr>
          <w:rFonts w:ascii="Minion Pro" w:hAnsi="Minion Pro"/>
        </w:rPr>
        <w:t xml:space="preserve">  </w:t>
      </w:r>
    </w:p>
    <w:p w14:paraId="27A108D2" w14:textId="77777777" w:rsidR="002F197C" w:rsidRDefault="002F197C">
      <w:pPr>
        <w:rPr>
          <w:rFonts w:ascii="Minion Pro" w:hAnsi="Minion Pro"/>
        </w:rPr>
      </w:pPr>
    </w:p>
    <w:p w14:paraId="1EEC60ED" w14:textId="5D191E02" w:rsidR="00ED19CF" w:rsidRPr="002F197C" w:rsidRDefault="00C20ED3">
      <w:pPr>
        <w:rPr>
          <w:rFonts w:ascii="Minion Pro" w:hAnsi="Minion Pro"/>
        </w:rPr>
      </w:pPr>
      <w:r w:rsidRPr="002F197C">
        <w:rPr>
          <w:rFonts w:ascii="Minion Pro" w:hAnsi="Minion Pro"/>
        </w:rPr>
        <w:t xml:space="preserve">  </w:t>
      </w:r>
    </w:p>
    <w:p w14:paraId="6D4F140D" w14:textId="77777777" w:rsidR="001C19F5" w:rsidRPr="002F197C" w:rsidRDefault="007F2F7A">
      <w:pPr>
        <w:rPr>
          <w:rFonts w:ascii="Minion Pro" w:hAnsi="Minion Pro"/>
        </w:rPr>
      </w:pPr>
      <w:r w:rsidRPr="002F197C">
        <w:rPr>
          <w:rFonts w:ascii="Minion Pro" w:hAnsi="Minion Pro"/>
        </w:rPr>
        <w:t xml:space="preserve">Pour Pecqueur </w:t>
      </w:r>
      <w:proofErr w:type="spellStart"/>
      <w:r w:rsidRPr="002F197C">
        <w:rPr>
          <w:rFonts w:ascii="Minion Pro" w:hAnsi="Minion Pro"/>
        </w:rPr>
        <w:t>Conceptuals</w:t>
      </w:r>
      <w:proofErr w:type="spellEnd"/>
      <w:r w:rsidRPr="002F197C">
        <w:rPr>
          <w:rFonts w:ascii="Minion Pro" w:hAnsi="Minion Pro"/>
        </w:rPr>
        <w:t>, l</w:t>
      </w:r>
      <w:r w:rsidR="00ED19CF" w:rsidRPr="002F197C">
        <w:rPr>
          <w:rFonts w:ascii="Minion Pro" w:hAnsi="Minion Pro"/>
        </w:rPr>
        <w:t>e design revêt une importance capitale dans la conception de notre pièce horlogère</w:t>
      </w:r>
      <w:r w:rsidR="0096302D" w:rsidRPr="002F197C">
        <w:rPr>
          <w:rFonts w:ascii="Minion Pro" w:hAnsi="Minion Pro"/>
        </w:rPr>
        <w:t>. I</w:t>
      </w:r>
      <w:r w:rsidR="00ED19CF" w:rsidRPr="002F197C">
        <w:rPr>
          <w:rFonts w:ascii="Minion Pro" w:hAnsi="Minion Pro"/>
        </w:rPr>
        <w:t>l projette</w:t>
      </w:r>
      <w:r w:rsidR="0096302D" w:rsidRPr="002F197C">
        <w:rPr>
          <w:rFonts w:ascii="Minion Pro" w:hAnsi="Minion Pro"/>
        </w:rPr>
        <w:t xml:space="preserve"> </w:t>
      </w:r>
      <w:r w:rsidR="00ED19CF" w:rsidRPr="002F197C">
        <w:rPr>
          <w:rFonts w:ascii="Minion Pro" w:hAnsi="Minion Pro"/>
        </w:rPr>
        <w:t xml:space="preserve"> les  valeurs de </w:t>
      </w:r>
      <w:r w:rsidRPr="002F197C">
        <w:rPr>
          <w:rFonts w:ascii="Minion Pro" w:hAnsi="Minion Pro"/>
        </w:rPr>
        <w:t>la</w:t>
      </w:r>
      <w:r w:rsidR="00ED19CF" w:rsidRPr="002F197C">
        <w:rPr>
          <w:rFonts w:ascii="Minion Pro" w:hAnsi="Minion Pro"/>
        </w:rPr>
        <w:t xml:space="preserve"> marque </w:t>
      </w:r>
      <w:r w:rsidR="0096302D" w:rsidRPr="002F197C">
        <w:rPr>
          <w:rFonts w:ascii="Minion Pro" w:hAnsi="Minion Pro"/>
        </w:rPr>
        <w:t xml:space="preserve">tout </w:t>
      </w:r>
      <w:r w:rsidR="00ED19CF" w:rsidRPr="002F197C">
        <w:rPr>
          <w:rFonts w:ascii="Minion Pro" w:hAnsi="Minion Pro"/>
        </w:rPr>
        <w:t>en transcendant la dimension de certains composants mécaniques</w:t>
      </w:r>
      <w:r w:rsidR="0096302D" w:rsidRPr="002F197C">
        <w:rPr>
          <w:rFonts w:ascii="Minion Pro" w:hAnsi="Minion Pro"/>
        </w:rPr>
        <w:t>. Ce</w:t>
      </w:r>
      <w:r w:rsidR="00487D93" w:rsidRPr="002F197C">
        <w:rPr>
          <w:rFonts w:ascii="Minion Pro" w:hAnsi="Minion Pro"/>
        </w:rPr>
        <w:t xml:space="preserve">la </w:t>
      </w:r>
      <w:r w:rsidR="006C2718" w:rsidRPr="002F197C">
        <w:rPr>
          <w:rFonts w:ascii="Minion Pro" w:hAnsi="Minion Pro"/>
        </w:rPr>
        <w:t xml:space="preserve"> participe à </w:t>
      </w:r>
      <w:r w:rsidR="00E65C24" w:rsidRPr="002F197C">
        <w:rPr>
          <w:rFonts w:ascii="Minion Pro" w:hAnsi="Minion Pro"/>
        </w:rPr>
        <w:t>cette</w:t>
      </w:r>
      <w:r w:rsidR="0096302D" w:rsidRPr="002F197C">
        <w:rPr>
          <w:rFonts w:ascii="Minion Pro" w:hAnsi="Minion Pro"/>
        </w:rPr>
        <w:t xml:space="preserve"> sublimation du langage mécanique qui est la signature de Pecqueur </w:t>
      </w:r>
      <w:proofErr w:type="spellStart"/>
      <w:r w:rsidR="0096302D" w:rsidRPr="002F197C">
        <w:rPr>
          <w:rFonts w:ascii="Minion Pro" w:hAnsi="Minion Pro"/>
        </w:rPr>
        <w:t>Conceptuals</w:t>
      </w:r>
      <w:proofErr w:type="spellEnd"/>
      <w:r w:rsidR="0096302D" w:rsidRPr="002F197C">
        <w:rPr>
          <w:rFonts w:ascii="Minion Pro" w:hAnsi="Minion Pro"/>
        </w:rPr>
        <w:t xml:space="preserve">. Compte tenu de la complexité croissante des aspirations des acheteurs potentiels, le positionnement précis d’une marque à travers l’image projetée par ses produits est devenu primordial. </w:t>
      </w:r>
      <w:r w:rsidR="00670107" w:rsidRPr="002F197C">
        <w:rPr>
          <w:rFonts w:ascii="Minion Pro" w:hAnsi="Minion Pro"/>
        </w:rPr>
        <w:t xml:space="preserve">Par contre, ceci </w:t>
      </w:r>
      <w:r w:rsidR="0096302D" w:rsidRPr="002F197C">
        <w:rPr>
          <w:rFonts w:ascii="Minion Pro" w:hAnsi="Minion Pro"/>
        </w:rPr>
        <w:t>impose</w:t>
      </w:r>
      <w:r w:rsidR="00670107" w:rsidRPr="002F197C">
        <w:rPr>
          <w:rFonts w:ascii="Minion Pro" w:hAnsi="Minion Pro"/>
        </w:rPr>
        <w:t xml:space="preserve"> l’exigence</w:t>
      </w:r>
      <w:r w:rsidR="0096302D" w:rsidRPr="002F197C">
        <w:rPr>
          <w:rFonts w:ascii="Minion Pro" w:hAnsi="Minion Pro"/>
        </w:rPr>
        <w:t xml:space="preserve"> d’avoir une </w:t>
      </w:r>
      <w:r w:rsidR="00670107" w:rsidRPr="002F197C">
        <w:rPr>
          <w:rFonts w:ascii="Minion Pro" w:hAnsi="Minion Pro"/>
        </w:rPr>
        <w:t xml:space="preserve">vraie </w:t>
      </w:r>
      <w:r w:rsidR="0096302D" w:rsidRPr="002F197C">
        <w:rPr>
          <w:rFonts w:ascii="Minion Pro" w:hAnsi="Minion Pro"/>
        </w:rPr>
        <w:t>substance distinctive à communiquer et d’être très créatif.</w:t>
      </w:r>
      <w:r w:rsidR="007D143A" w:rsidRPr="002F197C">
        <w:rPr>
          <w:rFonts w:ascii="Minion Pro" w:hAnsi="Minion Pro"/>
        </w:rPr>
        <w:t xml:space="preserve"> </w:t>
      </w:r>
      <w:r w:rsidR="0096302D" w:rsidRPr="002F197C">
        <w:rPr>
          <w:rFonts w:ascii="Minion Pro" w:hAnsi="Minion Pro"/>
        </w:rPr>
        <w:t xml:space="preserve">    </w:t>
      </w:r>
      <w:r w:rsidR="00ED19CF" w:rsidRPr="002F197C">
        <w:rPr>
          <w:rFonts w:ascii="Minion Pro" w:hAnsi="Minion Pro"/>
        </w:rPr>
        <w:t xml:space="preserve">  </w:t>
      </w:r>
      <w:r w:rsidR="007B2CC6" w:rsidRPr="002F197C">
        <w:rPr>
          <w:rFonts w:ascii="Minion Pro" w:hAnsi="Minion Pro"/>
        </w:rPr>
        <w:t xml:space="preserve">    </w:t>
      </w:r>
    </w:p>
    <w:p w14:paraId="0DC11A28" w14:textId="77777777" w:rsidR="006655BA" w:rsidRPr="002F197C" w:rsidRDefault="006655BA">
      <w:pPr>
        <w:rPr>
          <w:rFonts w:ascii="Minion Pro" w:hAnsi="Minion Pro"/>
        </w:rPr>
      </w:pPr>
    </w:p>
    <w:sectPr w:rsidR="006655BA" w:rsidRPr="002F197C" w:rsidSect="000A64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F06E4" w14:textId="77777777" w:rsidR="002F197C" w:rsidRDefault="002F197C" w:rsidP="002F197C">
      <w:pPr>
        <w:spacing w:after="0" w:line="240" w:lineRule="auto"/>
      </w:pPr>
      <w:r>
        <w:separator/>
      </w:r>
    </w:p>
  </w:endnote>
  <w:endnote w:type="continuationSeparator" w:id="0">
    <w:p w14:paraId="5C57047B" w14:textId="77777777" w:rsidR="002F197C" w:rsidRDefault="002F197C" w:rsidP="002F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 Pro">
    <w:panose1 w:val="02040503050201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524A" w14:textId="77777777" w:rsidR="002F197C" w:rsidRDefault="002F197C" w:rsidP="002F197C">
    <w:pPr>
      <w:pStyle w:val="Footer"/>
      <w:tabs>
        <w:tab w:val="left" w:pos="142"/>
      </w:tabs>
      <w:ind w:left="-284" w:firstLine="3545"/>
    </w:pPr>
    <w:r>
      <w:rPr>
        <w:noProof/>
        <w:lang w:val="en-US"/>
      </w:rPr>
      <w:drawing>
        <wp:anchor distT="0" distB="0" distL="114300" distR="114300" simplePos="0" relativeHeight="251659264" behindDoc="0" locked="0" layoutInCell="1" allowOverlap="1" wp14:anchorId="0DF5BFFB" wp14:editId="27D2C5A5">
          <wp:simplePos x="0" y="0"/>
          <wp:positionH relativeFrom="column">
            <wp:posOffset>-175895</wp:posOffset>
          </wp:positionH>
          <wp:positionV relativeFrom="paragraph">
            <wp:posOffset>157480</wp:posOffset>
          </wp:positionV>
          <wp:extent cx="1447800" cy="628650"/>
          <wp:effectExtent l="0" t="0" r="0" b="6350"/>
          <wp:wrapSquare wrapText="bothSides"/>
          <wp:docPr id="3" name="Image 3" descr="Macintosh HD:Users:lisaschwarb:Documents:1. Lisa_en cours:DARWEL:Pecqueur:Logos OP:2013-04-07 Logotype_Signature_Pecqu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schwarb:Documents:1. Lisa_en cours:DARWEL:Pecqueur:Logos OP:2013-04-07 Logotype_Signature_Pecqu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791D0" w14:textId="77777777" w:rsidR="002F197C" w:rsidRDefault="002F197C" w:rsidP="002F197C">
    <w:pPr>
      <w:pStyle w:val="Footer"/>
      <w:tabs>
        <w:tab w:val="left" w:pos="142"/>
      </w:tabs>
      <w:ind w:left="-284" w:firstLine="3119"/>
    </w:pPr>
  </w:p>
  <w:p w14:paraId="3881A37E" w14:textId="4B06775B" w:rsidR="002F197C" w:rsidRPr="002F3BF5" w:rsidRDefault="002F197C" w:rsidP="002F197C">
    <w:pPr>
      <w:pStyle w:val="Footer"/>
      <w:tabs>
        <w:tab w:val="left" w:pos="142"/>
      </w:tabs>
      <w:ind w:left="-284" w:firstLine="2836"/>
      <w:rPr>
        <w:rFonts w:ascii="Cambria" w:hAnsi="Cambria"/>
        <w:sz w:val="18"/>
        <w:szCs w:val="18"/>
      </w:rPr>
    </w:pPr>
    <w:proofErr w:type="gramStart"/>
    <w:r w:rsidRPr="002F3BF5">
      <w:rPr>
        <w:rFonts w:ascii="Cambria" w:hAnsi="Cambria"/>
        <w:sz w:val="18"/>
        <w:szCs w:val="18"/>
      </w:rPr>
      <w:t>c/o</w:t>
    </w:r>
    <w:proofErr w:type="gramEnd"/>
    <w:r w:rsidRPr="002F3BF5">
      <w:rPr>
        <w:rFonts w:ascii="Cambria" w:hAnsi="Cambria"/>
        <w:sz w:val="18"/>
        <w:szCs w:val="18"/>
      </w:rPr>
      <w:t xml:space="preserve"> </w:t>
    </w:r>
    <w:proofErr w:type="spellStart"/>
    <w:r w:rsidRPr="002F3BF5">
      <w:rPr>
        <w:rFonts w:ascii="Cambria" w:hAnsi="Cambria"/>
        <w:sz w:val="18"/>
        <w:szCs w:val="18"/>
      </w:rPr>
      <w:t>Noosphaire</w:t>
    </w:r>
    <w:proofErr w:type="spellEnd"/>
    <w:r w:rsidRPr="002F3BF5">
      <w:rPr>
        <w:rFonts w:ascii="Cambria" w:hAnsi="Cambria"/>
        <w:sz w:val="18"/>
        <w:szCs w:val="18"/>
      </w:rPr>
      <w:t xml:space="preserve"> SA</w:t>
    </w:r>
  </w:p>
  <w:p w14:paraId="6069E4D3" w14:textId="77777777" w:rsidR="002F197C" w:rsidRPr="002F3BF5" w:rsidRDefault="002F197C" w:rsidP="002F197C">
    <w:pPr>
      <w:pStyle w:val="Footer"/>
      <w:tabs>
        <w:tab w:val="left" w:pos="142"/>
      </w:tabs>
      <w:ind w:left="-284" w:firstLine="2836"/>
      <w:rPr>
        <w:rFonts w:ascii="Cambria" w:hAnsi="Cambria"/>
        <w:sz w:val="18"/>
        <w:szCs w:val="18"/>
      </w:rPr>
    </w:pPr>
    <w:r>
      <w:rPr>
        <w:rFonts w:ascii="Cambria" w:hAnsi="Cambria"/>
        <w:sz w:val="18"/>
        <w:szCs w:val="18"/>
      </w:rPr>
      <w:t>Ch</w:t>
    </w:r>
    <w:r w:rsidRPr="002F3BF5">
      <w:rPr>
        <w:rFonts w:ascii="Cambria" w:hAnsi="Cambria"/>
        <w:sz w:val="18"/>
        <w:szCs w:val="18"/>
      </w:rPr>
      <w:t>. du Temple</w:t>
    </w:r>
    <w:r>
      <w:rPr>
        <w:rFonts w:ascii="Cambria" w:hAnsi="Cambria"/>
        <w:sz w:val="18"/>
        <w:szCs w:val="18"/>
      </w:rPr>
      <w:t xml:space="preserve"> 14 </w:t>
    </w:r>
    <w:r w:rsidRPr="002F3BF5">
      <w:rPr>
        <w:rFonts w:ascii="Cambria" w:hAnsi="Cambria"/>
        <w:sz w:val="18"/>
        <w:szCs w:val="18"/>
      </w:rPr>
      <w:t xml:space="preserve">– </w:t>
    </w:r>
    <w:r>
      <w:rPr>
        <w:rFonts w:ascii="Cambria" w:hAnsi="Cambria"/>
        <w:sz w:val="18"/>
        <w:szCs w:val="18"/>
      </w:rPr>
      <w:t>CH-</w:t>
    </w:r>
    <w:r w:rsidRPr="002F3BF5">
      <w:rPr>
        <w:rFonts w:ascii="Cambria" w:hAnsi="Cambria"/>
        <w:sz w:val="18"/>
        <w:szCs w:val="18"/>
      </w:rPr>
      <w:t>1936 Verbier</w:t>
    </w:r>
  </w:p>
  <w:p w14:paraId="597C5A80" w14:textId="5A5B3642" w:rsidR="002F197C" w:rsidRDefault="002F197C" w:rsidP="002F197C">
    <w:pPr>
      <w:pStyle w:val="Footer"/>
      <w:tabs>
        <w:tab w:val="left" w:pos="142"/>
      </w:tabs>
      <w:ind w:left="-284" w:firstLine="2836"/>
      <w:rPr>
        <w:rFonts w:ascii="Cambria" w:hAnsi="Cambria"/>
        <w:sz w:val="18"/>
        <w:szCs w:val="18"/>
      </w:rPr>
    </w:pPr>
    <w:r>
      <w:rPr>
        <w:rFonts w:ascii="Cambria" w:hAnsi="Cambria"/>
        <w:sz w:val="18"/>
        <w:szCs w:val="18"/>
      </w:rPr>
      <w:t xml:space="preserve">Email: </w:t>
    </w:r>
    <w:hyperlink r:id="rId2" w:history="1">
      <w:r w:rsidR="00AA60B1">
        <w:rPr>
          <w:rStyle w:val="Hyperlink"/>
          <w:rFonts w:ascii="Cambria" w:hAnsi="Cambria"/>
          <w:sz w:val="18"/>
          <w:szCs w:val="18"/>
        </w:rPr>
        <w:t>info</w:t>
      </w:r>
      <w:r w:rsidRPr="00620539">
        <w:rPr>
          <w:rStyle w:val="Hyperlink"/>
          <w:rFonts w:ascii="Cambria" w:hAnsi="Cambria"/>
          <w:sz w:val="18"/>
          <w:szCs w:val="18"/>
        </w:rPr>
        <w:t>@pecqueurconceptuals.com</w:t>
      </w:r>
    </w:hyperlink>
  </w:p>
  <w:p w14:paraId="12A8D744" w14:textId="77777777" w:rsidR="002F197C" w:rsidRDefault="002F197C" w:rsidP="002F197C">
    <w:pPr>
      <w:pStyle w:val="Footer"/>
      <w:tabs>
        <w:tab w:val="left" w:pos="142"/>
      </w:tabs>
      <w:ind w:left="-284" w:firstLine="2836"/>
      <w:rPr>
        <w:rFonts w:ascii="Cambria" w:hAnsi="Cambria"/>
        <w:sz w:val="18"/>
        <w:szCs w:val="18"/>
      </w:rPr>
    </w:pPr>
    <w:r>
      <w:rPr>
        <w:rFonts w:ascii="Cambria" w:hAnsi="Cambria"/>
        <w:sz w:val="18"/>
        <w:szCs w:val="18"/>
      </w:rPr>
      <w:t>Phone: +41 79 286 00 14</w:t>
    </w:r>
  </w:p>
  <w:p w14:paraId="7B16403F" w14:textId="5BF50D07" w:rsidR="002F197C" w:rsidRPr="002F197C" w:rsidRDefault="00AA60B1" w:rsidP="002F197C">
    <w:pPr>
      <w:pStyle w:val="Footer"/>
      <w:tabs>
        <w:tab w:val="left" w:pos="142"/>
      </w:tabs>
      <w:ind w:left="-284" w:firstLine="2836"/>
      <w:rPr>
        <w:rFonts w:ascii="Cambria" w:hAnsi="Cambria"/>
        <w:sz w:val="18"/>
        <w:szCs w:val="18"/>
      </w:rPr>
    </w:pPr>
    <w:hyperlink r:id="rId3" w:history="1">
      <w:r w:rsidR="002F197C" w:rsidRPr="00620539">
        <w:rPr>
          <w:rStyle w:val="Hyperlink"/>
          <w:rFonts w:ascii="Cambria" w:hAnsi="Cambria"/>
          <w:sz w:val="18"/>
          <w:szCs w:val="18"/>
        </w:rPr>
        <w:t>www.pecqueurconceptuals.com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C68E5" w14:textId="77777777" w:rsidR="002F197C" w:rsidRDefault="002F197C" w:rsidP="002F197C">
      <w:pPr>
        <w:spacing w:after="0" w:line="240" w:lineRule="auto"/>
      </w:pPr>
      <w:r>
        <w:separator/>
      </w:r>
    </w:p>
  </w:footnote>
  <w:footnote w:type="continuationSeparator" w:id="0">
    <w:p w14:paraId="7CBE29A1" w14:textId="77777777" w:rsidR="002F197C" w:rsidRDefault="002F197C" w:rsidP="002F1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BA"/>
    <w:rsid w:val="00021F31"/>
    <w:rsid w:val="000A648A"/>
    <w:rsid w:val="001A0B85"/>
    <w:rsid w:val="001C19F5"/>
    <w:rsid w:val="002C57B2"/>
    <w:rsid w:val="002F197C"/>
    <w:rsid w:val="003B37DC"/>
    <w:rsid w:val="003C78BF"/>
    <w:rsid w:val="00455014"/>
    <w:rsid w:val="004851A9"/>
    <w:rsid w:val="00487D93"/>
    <w:rsid w:val="005147F5"/>
    <w:rsid w:val="006006E2"/>
    <w:rsid w:val="006655BA"/>
    <w:rsid w:val="00670107"/>
    <w:rsid w:val="006C2718"/>
    <w:rsid w:val="00727B77"/>
    <w:rsid w:val="007B2CC6"/>
    <w:rsid w:val="007D143A"/>
    <w:rsid w:val="007E709A"/>
    <w:rsid w:val="007F2F7A"/>
    <w:rsid w:val="0096302D"/>
    <w:rsid w:val="00A74D59"/>
    <w:rsid w:val="00AA1C4B"/>
    <w:rsid w:val="00AA60B1"/>
    <w:rsid w:val="00AF21E0"/>
    <w:rsid w:val="00B935D9"/>
    <w:rsid w:val="00C20ED3"/>
    <w:rsid w:val="00C4503E"/>
    <w:rsid w:val="00C61294"/>
    <w:rsid w:val="00D1384E"/>
    <w:rsid w:val="00D663F9"/>
    <w:rsid w:val="00DD2B28"/>
    <w:rsid w:val="00DE0FF2"/>
    <w:rsid w:val="00E65C24"/>
    <w:rsid w:val="00ED19CF"/>
    <w:rsid w:val="00EE0C2A"/>
    <w:rsid w:val="00F330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E2"/>
    <w:rPr>
      <w:rFonts w:ascii="Tahoma" w:hAnsi="Tahoma" w:cs="Tahoma"/>
      <w:sz w:val="16"/>
      <w:szCs w:val="16"/>
    </w:rPr>
  </w:style>
  <w:style w:type="paragraph" w:styleId="Header">
    <w:name w:val="header"/>
    <w:basedOn w:val="Normal"/>
    <w:link w:val="HeaderChar"/>
    <w:uiPriority w:val="99"/>
    <w:unhideWhenUsed/>
    <w:rsid w:val="002F19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97C"/>
  </w:style>
  <w:style w:type="paragraph" w:styleId="Footer">
    <w:name w:val="footer"/>
    <w:basedOn w:val="Normal"/>
    <w:link w:val="FooterChar"/>
    <w:uiPriority w:val="99"/>
    <w:unhideWhenUsed/>
    <w:rsid w:val="002F19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97C"/>
  </w:style>
  <w:style w:type="character" w:styleId="Hyperlink">
    <w:name w:val="Hyperlink"/>
    <w:basedOn w:val="DefaultParagraphFont"/>
    <w:uiPriority w:val="99"/>
    <w:unhideWhenUsed/>
    <w:rsid w:val="002F19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6E2"/>
    <w:rPr>
      <w:rFonts w:ascii="Tahoma" w:hAnsi="Tahoma" w:cs="Tahoma"/>
      <w:sz w:val="16"/>
      <w:szCs w:val="16"/>
    </w:rPr>
  </w:style>
  <w:style w:type="paragraph" w:styleId="Header">
    <w:name w:val="header"/>
    <w:basedOn w:val="Normal"/>
    <w:link w:val="HeaderChar"/>
    <w:uiPriority w:val="99"/>
    <w:unhideWhenUsed/>
    <w:rsid w:val="002F19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97C"/>
  </w:style>
  <w:style w:type="paragraph" w:styleId="Footer">
    <w:name w:val="footer"/>
    <w:basedOn w:val="Normal"/>
    <w:link w:val="FooterChar"/>
    <w:uiPriority w:val="99"/>
    <w:unhideWhenUsed/>
    <w:rsid w:val="002F19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97C"/>
  </w:style>
  <w:style w:type="character" w:styleId="Hyperlink">
    <w:name w:val="Hyperlink"/>
    <w:basedOn w:val="DefaultParagraphFont"/>
    <w:uiPriority w:val="99"/>
    <w:unhideWhenUsed/>
    <w:rsid w:val="002F1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jpcoulaud@pecqueurconceptuals.com" TargetMode="External"/><Relationship Id="rId3" Type="http://schemas.openxmlformats.org/officeDocument/2006/relationships/hyperlink" Target="http://www.pecqueurconceptu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Bruno Gangemi</cp:lastModifiedBy>
  <cp:revision>2</cp:revision>
  <cp:lastPrinted>2014-04-27T11:49:00Z</cp:lastPrinted>
  <dcterms:created xsi:type="dcterms:W3CDTF">2015-01-07T19:27:00Z</dcterms:created>
  <dcterms:modified xsi:type="dcterms:W3CDTF">2015-01-07T19:27:00Z</dcterms:modified>
</cp:coreProperties>
</file>